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四川银行定开系列6个月7号净值型理财产品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382,287,448.00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11.88</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1,382,036.99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2,170,223.58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386,272,227.75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386,272,227.75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1.1188</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309,749,094.45</w:t>
            </w:r>
          </w:p>
        </w:tc>
        <w:tc>
          <w:tcPr>
            <w:tcW w:w="1749" w:type="dxa"/>
            <w:shd w:val="clear" w:color="auto" w:fill="auto"/>
            <w:vAlign w:val="center"/>
          </w:tcPr>
          <w:p>
            <w:pPr>
              <w:jc w:val="right"/>
            </w:pPr>
            <w:r>
              <w:t>76.31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301,196,745.01</w:t>
            </w:r>
          </w:p>
        </w:tc>
        <w:tc>
          <w:tcPr>
            <w:tcW w:w="1749" w:type="dxa"/>
            <w:shd w:val="clear" w:color="auto" w:fill="auto"/>
            <w:vAlign w:val="center"/>
          </w:tcPr>
          <w:p>
            <w:pPr>
              <w:jc w:val="right"/>
            </w:pPr>
            <w:r>
              <w:t>74.20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8,552,349.44</w:t>
            </w:r>
          </w:p>
        </w:tc>
        <w:tc>
          <w:tcPr>
            <w:tcW w:w="1749" w:type="dxa"/>
            <w:shd w:val="clear" w:color="auto" w:fill="auto"/>
            <w:vAlign w:val="center"/>
          </w:tcPr>
          <w:p>
            <w:pPr>
              <w:jc w:val="right"/>
            </w:pPr>
            <w:r>
              <w:t>2.11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10,000,611.93</w:t>
            </w:r>
          </w:p>
        </w:tc>
        <w:tc>
          <w:tcPr>
            <w:tcW w:w="1749" w:type="dxa"/>
            <w:shd w:val="clear" w:color="auto" w:fill="auto"/>
            <w:vAlign w:val="center"/>
          </w:tcPr>
          <w:p>
            <w:pPr>
              <w:jc w:val="right"/>
            </w:pPr>
            <w:r>
              <w:t>2.46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69,430,947.61</w:t>
            </w:r>
          </w:p>
        </w:tc>
        <w:tc>
          <w:tcPr>
            <w:tcW w:w="1749" w:type="dxa"/>
            <w:shd w:val="clear" w:color="auto" w:fill="auto"/>
            <w:vAlign w:val="center"/>
          </w:tcPr>
          <w:p>
            <w:pPr>
              <w:jc w:val="right"/>
            </w:pPr>
            <w:r>
              <w:t>17.10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16,754,258.97</w:t>
            </w:r>
          </w:p>
        </w:tc>
        <w:tc>
          <w:tcPr>
            <w:tcW w:w="1749" w:type="dxa"/>
            <w:shd w:val="clear" w:color="auto" w:fill="auto"/>
            <w:vAlign w:val="center"/>
          </w:tcPr>
          <w:p>
            <w:pPr>
              <w:jc w:val="right"/>
            </w:pPr>
            <w:r>
              <w:t>4.13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405,934,912.96</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24香发01</w:t>
            </w:r>
          </w:p>
        </w:tc>
        <w:tc>
          <w:tcPr>
            <w:tcW w:w="2693" w:type="dxa"/>
            <w:shd w:val="clear" w:color="auto" w:fill="auto"/>
            <w:vAlign w:val="center"/>
          </w:tcPr>
          <w:p>
            <w:pPr>
              <w:jc w:val="right"/>
            </w:pPr>
            <w:r>
              <w:t>21,302,630.14</w:t>
            </w:r>
          </w:p>
        </w:tc>
        <w:tc>
          <w:tcPr>
            <w:tcW w:w="2431" w:type="dxa"/>
            <w:shd w:val="clear" w:color="auto" w:fill="auto"/>
            <w:vAlign w:val="center"/>
          </w:tcPr>
          <w:p>
            <w:pPr>
              <w:jc w:val="right"/>
            </w:pPr>
            <w:bookmarkStart w:id="3" w:name="OLE_LINK6"/>
            <w:bookmarkEnd w:id="3"/>
            <w:bookmarkStart w:id="4" w:name="OLE_LINK5"/>
            <w:bookmarkEnd w:id="4"/>
            <w:r>
              <w:rPr>
                <w:rFonts w:hint="eastAsia"/>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24郫国投MTN002</w:t>
            </w:r>
          </w:p>
        </w:tc>
        <w:tc>
          <w:tcPr>
            <w:tcW w:w="2693" w:type="dxa"/>
            <w:shd w:val="clear" w:color="auto" w:fill="auto"/>
            <w:vAlign w:val="center"/>
          </w:tcPr>
          <w:p>
            <w:pPr>
              <w:ind w:hanging="1"/>
              <w:jc w:val="right"/>
            </w:pPr>
            <w:r>
              <w:rPr>
                <w:b w:val="0"/>
                <w:i w:val="0"/>
                <w:strike w:val="0"/>
                <w:u w:val="none"/>
              </w:rPr>
              <w:t>21,157,917.81</w:t>
            </w:r>
          </w:p>
        </w:tc>
        <w:tc>
          <w:tcPr>
            <w:tcW w:w="2431" w:type="dxa"/>
            <w:shd w:val="clear" w:color="auto" w:fill="auto"/>
            <w:vAlign w:val="center"/>
          </w:tcPr>
          <w:p>
            <w:pPr>
              <w:ind w:hanging="1"/>
              <w:jc w:val="right"/>
            </w:pPr>
            <w:r>
              <w:rPr>
                <w:rFonts w:hint="eastAsia"/>
                <w:b w:val="0"/>
                <w:i w:val="0"/>
                <w:strike w:val="0"/>
                <w:u w:val="none"/>
              </w:rPr>
              <w:t>5.48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24峨眉01</w:t>
            </w:r>
          </w:p>
        </w:tc>
        <w:tc>
          <w:tcPr>
            <w:tcW w:w="2693" w:type="dxa"/>
            <w:shd w:val="clear" w:color="auto" w:fill="auto"/>
            <w:vAlign w:val="center"/>
          </w:tcPr>
          <w:p>
            <w:pPr>
              <w:ind w:hanging="1"/>
              <w:jc w:val="right"/>
            </w:pPr>
            <w:r>
              <w:rPr>
                <w:b w:val="0"/>
                <w:i w:val="0"/>
                <w:strike w:val="0"/>
                <w:u w:val="none"/>
              </w:rPr>
              <w:t>21,130,931.51</w:t>
            </w:r>
          </w:p>
        </w:tc>
        <w:tc>
          <w:tcPr>
            <w:tcW w:w="2431" w:type="dxa"/>
            <w:shd w:val="clear" w:color="auto" w:fill="auto"/>
            <w:vAlign w:val="center"/>
          </w:tcPr>
          <w:p>
            <w:pPr>
              <w:ind w:hanging="1"/>
              <w:jc w:val="right"/>
            </w:pPr>
            <w:r>
              <w:rPr>
                <w:rFonts w:hint="eastAsia"/>
                <w:b w:val="0"/>
                <w:i w:val="0"/>
                <w:strike w:val="0"/>
                <w:u w:val="none"/>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24龙阳天府PPN002</w:t>
            </w:r>
          </w:p>
        </w:tc>
        <w:tc>
          <w:tcPr>
            <w:tcW w:w="2693" w:type="dxa"/>
            <w:shd w:val="clear" w:color="auto" w:fill="auto"/>
            <w:vAlign w:val="center"/>
          </w:tcPr>
          <w:p>
            <w:pPr>
              <w:ind w:hanging="1"/>
              <w:jc w:val="right"/>
            </w:pPr>
            <w:r>
              <w:rPr>
                <w:b w:val="0"/>
                <w:i w:val="0"/>
                <w:strike w:val="0"/>
                <w:u w:val="none"/>
              </w:rPr>
              <w:t>20,922,843.84</w:t>
            </w:r>
          </w:p>
        </w:tc>
        <w:tc>
          <w:tcPr>
            <w:tcW w:w="2431" w:type="dxa"/>
            <w:shd w:val="clear" w:color="auto" w:fill="auto"/>
            <w:vAlign w:val="center"/>
          </w:tcPr>
          <w:p>
            <w:pPr>
              <w:ind w:hanging="1"/>
              <w:jc w:val="right"/>
            </w:pPr>
            <w:r>
              <w:rPr>
                <w:rFonts w:hint="eastAsia"/>
                <w:b w:val="0"/>
                <w:i w:val="0"/>
                <w:strike w:val="0"/>
                <w:u w:val="none"/>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24兴蜀投资MTN001</w:t>
            </w:r>
          </w:p>
        </w:tc>
        <w:tc>
          <w:tcPr>
            <w:tcW w:w="2693" w:type="dxa"/>
            <w:shd w:val="clear" w:color="auto" w:fill="auto"/>
            <w:vAlign w:val="center"/>
          </w:tcPr>
          <w:p>
            <w:pPr>
              <w:ind w:hanging="1"/>
              <w:jc w:val="right"/>
            </w:pPr>
            <w:r>
              <w:rPr>
                <w:b w:val="0"/>
                <w:i w:val="0"/>
                <w:strike w:val="0"/>
                <w:u w:val="none"/>
              </w:rPr>
              <w:t>20,891,457.53</w:t>
            </w:r>
          </w:p>
        </w:tc>
        <w:tc>
          <w:tcPr>
            <w:tcW w:w="2431" w:type="dxa"/>
            <w:shd w:val="clear" w:color="auto" w:fill="auto"/>
            <w:vAlign w:val="center"/>
          </w:tcPr>
          <w:p>
            <w:pPr>
              <w:ind w:hanging="1"/>
              <w:jc w:val="right"/>
            </w:pPr>
            <w:r>
              <w:rPr>
                <w:rFonts w:hint="eastAsia"/>
                <w:b w:val="0"/>
                <w:i w:val="0"/>
                <w:strike w:val="0"/>
                <w:u w:val="none"/>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24泸投01</w:t>
            </w:r>
          </w:p>
        </w:tc>
        <w:tc>
          <w:tcPr>
            <w:tcW w:w="2693" w:type="dxa"/>
            <w:shd w:val="clear" w:color="auto" w:fill="auto"/>
            <w:vAlign w:val="center"/>
          </w:tcPr>
          <w:p>
            <w:pPr>
              <w:ind w:hanging="1"/>
              <w:jc w:val="right"/>
            </w:pPr>
            <w:r>
              <w:rPr>
                <w:b w:val="0"/>
                <w:i w:val="0"/>
                <w:strike w:val="0"/>
                <w:u w:val="none"/>
              </w:rPr>
              <w:t>20,738,153.42</w:t>
            </w:r>
          </w:p>
        </w:tc>
        <w:tc>
          <w:tcPr>
            <w:tcW w:w="2431" w:type="dxa"/>
            <w:shd w:val="clear" w:color="auto" w:fill="auto"/>
            <w:vAlign w:val="center"/>
          </w:tcPr>
          <w:p>
            <w:pPr>
              <w:ind w:hanging="1"/>
              <w:jc w:val="right"/>
            </w:pPr>
            <w:r>
              <w:rPr>
                <w:rFonts w:hint="eastAsia"/>
                <w:b w:val="0"/>
                <w:i w:val="0"/>
                <w:strike w:val="0"/>
                <w:u w:val="none"/>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19,912,438.36</w:t>
            </w:r>
          </w:p>
        </w:tc>
        <w:tc>
          <w:tcPr>
            <w:tcW w:w="2431" w:type="dxa"/>
            <w:shd w:val="clear" w:color="auto" w:fill="auto"/>
            <w:vAlign w:val="center"/>
          </w:tcPr>
          <w:p>
            <w:pPr>
              <w:ind w:hanging="1"/>
              <w:jc w:val="right"/>
            </w:pPr>
            <w:r>
              <w:rPr>
                <w:rFonts w:hint="eastAsia"/>
                <w:b w:val="0"/>
                <w:i w:val="0"/>
                <w:strike w:val="0"/>
                <w:u w:val="none"/>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23彭城01</w:t>
            </w:r>
          </w:p>
        </w:tc>
        <w:tc>
          <w:tcPr>
            <w:tcW w:w="2693" w:type="dxa"/>
            <w:shd w:val="clear" w:color="auto" w:fill="auto"/>
            <w:vAlign w:val="center"/>
          </w:tcPr>
          <w:p>
            <w:pPr>
              <w:ind w:hanging="1"/>
              <w:jc w:val="right"/>
            </w:pPr>
            <w:r>
              <w:rPr>
                <w:b w:val="0"/>
                <w:i w:val="0"/>
                <w:strike w:val="0"/>
                <w:u w:val="none"/>
              </w:rPr>
              <w:t>16,686,088.77</w:t>
            </w:r>
          </w:p>
        </w:tc>
        <w:tc>
          <w:tcPr>
            <w:tcW w:w="2431" w:type="dxa"/>
            <w:shd w:val="clear" w:color="auto" w:fill="auto"/>
            <w:vAlign w:val="center"/>
          </w:tcPr>
          <w:p>
            <w:pPr>
              <w:ind w:hanging="1"/>
              <w:jc w:val="right"/>
            </w:pPr>
            <w:r>
              <w:rPr>
                <w:rFonts w:hint="eastAsia"/>
                <w:b w:val="0"/>
                <w:i w:val="0"/>
                <w:strike w:val="0"/>
                <w:u w:val="none"/>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24湔江01</w:t>
            </w:r>
          </w:p>
        </w:tc>
        <w:tc>
          <w:tcPr>
            <w:tcW w:w="2693" w:type="dxa"/>
            <w:shd w:val="clear" w:color="auto" w:fill="auto"/>
            <w:vAlign w:val="center"/>
          </w:tcPr>
          <w:p>
            <w:pPr>
              <w:ind w:hanging="1"/>
              <w:jc w:val="right"/>
            </w:pPr>
            <w:r>
              <w:rPr>
                <w:b w:val="0"/>
                <w:i w:val="0"/>
                <w:strike w:val="0"/>
                <w:u w:val="none"/>
              </w:rPr>
              <w:t>16,395,835.62</w:t>
            </w:r>
          </w:p>
        </w:tc>
        <w:tc>
          <w:tcPr>
            <w:tcW w:w="2431" w:type="dxa"/>
            <w:shd w:val="clear" w:color="auto" w:fill="auto"/>
            <w:vAlign w:val="center"/>
          </w:tcPr>
          <w:p>
            <w:pPr>
              <w:ind w:hanging="1"/>
              <w:jc w:val="right"/>
            </w:pPr>
            <w:r>
              <w:rPr>
                <w:rFonts w:hint="eastAsia"/>
                <w:b w:val="0"/>
                <w:i w:val="0"/>
                <w:strike w:val="0"/>
                <w:u w:val="none"/>
              </w:rPr>
              <w:t>4.24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5ED2DF5"/>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2026-01-12T07:13:04Z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50D30490759F4F5597071D3E26E0B559</vt:lpwstr>
  </property>
</Properties>
</file>